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E79" w:rsidRDefault="00303E79" w:rsidP="00303E79">
      <w:pPr>
        <w:jc w:val="center"/>
        <w:rPr>
          <w:rFonts w:ascii="Times New Roman" w:hAnsi="Times New Roman" w:cs="Times New Roman"/>
          <w:sz w:val="24"/>
          <w:szCs w:val="24"/>
        </w:rPr>
      </w:pPr>
    </w:p>
    <w:p w:rsidR="00303E79" w:rsidRDefault="00303E79" w:rsidP="00303E79">
      <w:pPr>
        <w:jc w:val="center"/>
        <w:rPr>
          <w:rFonts w:ascii="Times New Roman" w:hAnsi="Times New Roman" w:cs="Times New Roman"/>
          <w:sz w:val="24"/>
          <w:szCs w:val="24"/>
        </w:rPr>
      </w:pPr>
    </w:p>
    <w:p w:rsidR="00303E79" w:rsidRDefault="00303E79" w:rsidP="00303E79">
      <w:pPr>
        <w:jc w:val="center"/>
        <w:rPr>
          <w:rFonts w:ascii="Times New Roman" w:hAnsi="Times New Roman" w:cs="Times New Roman"/>
          <w:sz w:val="24"/>
          <w:szCs w:val="24"/>
        </w:rPr>
      </w:pPr>
    </w:p>
    <w:p w:rsidR="00303E79" w:rsidRDefault="00303E79" w:rsidP="00303E79">
      <w:pPr>
        <w:jc w:val="center"/>
        <w:rPr>
          <w:rFonts w:ascii="Times New Roman" w:hAnsi="Times New Roman" w:cs="Times New Roman"/>
          <w:sz w:val="24"/>
          <w:szCs w:val="24"/>
        </w:rPr>
      </w:pPr>
      <w:r>
        <w:rPr>
          <w:rFonts w:ascii="Times New Roman" w:hAnsi="Times New Roman" w:cs="Times New Roman"/>
          <w:sz w:val="24"/>
          <w:szCs w:val="24"/>
        </w:rPr>
        <w:t>Rethinking Customer Engagement</w:t>
      </w:r>
    </w:p>
    <w:p w:rsidR="00303E79" w:rsidRDefault="00303E79" w:rsidP="00303E7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03E79" w:rsidRDefault="00303E79" w:rsidP="00303E79">
      <w:pPr>
        <w:jc w:val="center"/>
        <w:rPr>
          <w:rFonts w:ascii="Times New Roman" w:hAnsi="Times New Roman" w:cs="Times New Roman"/>
          <w:sz w:val="24"/>
          <w:szCs w:val="24"/>
        </w:rPr>
      </w:pPr>
      <w:r>
        <w:rPr>
          <w:rFonts w:ascii="Times New Roman" w:hAnsi="Times New Roman" w:cs="Times New Roman"/>
          <w:sz w:val="24"/>
          <w:szCs w:val="24"/>
        </w:rPr>
        <w:t>Student Name</w:t>
      </w:r>
      <w:r>
        <w:rPr>
          <w:rFonts w:ascii="Times New Roman" w:hAnsi="Times New Roman" w:cs="Times New Roman"/>
          <w:sz w:val="24"/>
          <w:szCs w:val="24"/>
        </w:rPr>
        <w:br w:type="page"/>
      </w:r>
      <w:bookmarkStart w:id="0" w:name="_GoBack"/>
      <w:bookmarkEnd w:id="0"/>
    </w:p>
    <w:p w:rsidR="00303E79" w:rsidRPr="00303E79" w:rsidRDefault="00303E79" w:rsidP="00303E79">
      <w:pPr>
        <w:spacing w:line="240" w:lineRule="auto"/>
        <w:ind w:firstLine="720"/>
        <w:jc w:val="center"/>
        <w:rPr>
          <w:rFonts w:ascii="Times New Roman" w:hAnsi="Times New Roman" w:cs="Times New Roman"/>
          <w:b/>
          <w:sz w:val="24"/>
          <w:szCs w:val="24"/>
        </w:rPr>
      </w:pPr>
      <w:r w:rsidRPr="00303E79">
        <w:rPr>
          <w:rFonts w:ascii="Times New Roman" w:hAnsi="Times New Roman" w:cs="Times New Roman"/>
          <w:b/>
          <w:sz w:val="24"/>
          <w:szCs w:val="24"/>
        </w:rPr>
        <w:lastRenderedPageBreak/>
        <w:t>Rethinking Customer Engagement</w:t>
      </w:r>
    </w:p>
    <w:p w:rsidR="00C31614" w:rsidRPr="00177907" w:rsidRDefault="00D071F1" w:rsidP="00177907">
      <w:pPr>
        <w:spacing w:line="240" w:lineRule="auto"/>
        <w:ind w:firstLine="720"/>
        <w:rPr>
          <w:rFonts w:ascii="Times New Roman" w:hAnsi="Times New Roman" w:cs="Times New Roman"/>
          <w:sz w:val="24"/>
          <w:szCs w:val="24"/>
        </w:rPr>
      </w:pPr>
      <w:r w:rsidRPr="00177907">
        <w:rPr>
          <w:rFonts w:ascii="Times New Roman" w:hAnsi="Times New Roman" w:cs="Times New Roman"/>
          <w:sz w:val="24"/>
          <w:szCs w:val="24"/>
        </w:rPr>
        <w:t xml:space="preserve">A guerilla marketing campaign is an unconventional marketing strategy that uses simple, easy to execute and inexpensive tactics to reach the intended audience. Examples of tactics used include, the use of publicity stunts, viral videos, </w:t>
      </w:r>
      <w:r w:rsidR="00FE4A4E" w:rsidRPr="00177907">
        <w:rPr>
          <w:rFonts w:ascii="Times New Roman" w:hAnsi="Times New Roman" w:cs="Times New Roman"/>
          <w:sz w:val="24"/>
          <w:szCs w:val="24"/>
        </w:rPr>
        <w:t xml:space="preserve">and </w:t>
      </w:r>
      <w:r w:rsidRPr="00177907">
        <w:rPr>
          <w:rFonts w:ascii="Times New Roman" w:hAnsi="Times New Roman" w:cs="Times New Roman"/>
          <w:sz w:val="24"/>
          <w:szCs w:val="24"/>
        </w:rPr>
        <w:t>stencil graffiti.</w:t>
      </w:r>
      <w:r w:rsidR="00C31614" w:rsidRPr="00177907">
        <w:rPr>
          <w:rFonts w:ascii="Times New Roman" w:hAnsi="Times New Roman" w:cs="Times New Roman"/>
          <w:sz w:val="24"/>
          <w:szCs w:val="24"/>
        </w:rPr>
        <w:t xml:space="preserve"> The techniques of a</w:t>
      </w:r>
      <w:r w:rsidRPr="00177907">
        <w:rPr>
          <w:rFonts w:ascii="Times New Roman" w:hAnsi="Times New Roman" w:cs="Times New Roman"/>
          <w:sz w:val="24"/>
          <w:szCs w:val="24"/>
        </w:rPr>
        <w:t xml:space="preserve"> guerilla campaign have an element of surprise</w:t>
      </w:r>
      <w:r w:rsidR="00C31614" w:rsidRPr="00177907">
        <w:rPr>
          <w:rFonts w:ascii="Times New Roman" w:hAnsi="Times New Roman" w:cs="Times New Roman"/>
          <w:sz w:val="24"/>
          <w:szCs w:val="24"/>
        </w:rPr>
        <w:t xml:space="preserve"> aimed at catching people unexpectedly in the course of their day to day routine. The strategy of guerilla marketing focuses on marketing the products or services in question in public places such as shopping malls, shopping centers, eateries, theaters, parks or beaches to attract a big audience. </w:t>
      </w:r>
      <w:r w:rsidR="00FE4A4E" w:rsidRPr="00177907">
        <w:rPr>
          <w:rFonts w:ascii="Times New Roman" w:hAnsi="Times New Roman" w:cs="Times New Roman"/>
          <w:sz w:val="24"/>
          <w:szCs w:val="24"/>
        </w:rPr>
        <w:t>It thus makes a buzz about the product, service or brand and creates an impression about it. Guer</w:t>
      </w:r>
      <w:r w:rsidR="00085858">
        <w:rPr>
          <w:rFonts w:ascii="Times New Roman" w:hAnsi="Times New Roman" w:cs="Times New Roman"/>
          <w:sz w:val="24"/>
          <w:szCs w:val="24"/>
        </w:rPr>
        <w:t>r</w:t>
      </w:r>
      <w:r w:rsidR="00FE4A4E" w:rsidRPr="00177907">
        <w:rPr>
          <w:rFonts w:ascii="Times New Roman" w:hAnsi="Times New Roman" w:cs="Times New Roman"/>
          <w:sz w:val="24"/>
          <w:szCs w:val="24"/>
        </w:rPr>
        <w:t>illa marketing creating and increasing engagement with the product, service, or brand</w:t>
      </w:r>
      <w:r w:rsidR="00085858">
        <w:rPr>
          <w:rFonts w:ascii="Times New Roman" w:hAnsi="Times New Roman" w:cs="Times New Roman"/>
          <w:sz w:val="24"/>
          <w:szCs w:val="24"/>
        </w:rPr>
        <w:t>,</w:t>
      </w:r>
      <w:r w:rsidR="00FE4A4E" w:rsidRPr="00177907">
        <w:rPr>
          <w:rFonts w:ascii="Times New Roman" w:hAnsi="Times New Roman" w:cs="Times New Roman"/>
          <w:sz w:val="24"/>
          <w:szCs w:val="24"/>
        </w:rPr>
        <w:t xml:space="preserve"> in turn</w:t>
      </w:r>
      <w:r w:rsidR="00085858">
        <w:rPr>
          <w:rFonts w:ascii="Times New Roman" w:hAnsi="Times New Roman" w:cs="Times New Roman"/>
          <w:sz w:val="24"/>
          <w:szCs w:val="24"/>
        </w:rPr>
        <w:t>,</w:t>
      </w:r>
      <w:r w:rsidR="00FE4A4E" w:rsidRPr="00177907">
        <w:rPr>
          <w:rFonts w:ascii="Times New Roman" w:hAnsi="Times New Roman" w:cs="Times New Roman"/>
          <w:sz w:val="24"/>
          <w:szCs w:val="24"/>
        </w:rPr>
        <w:t xml:space="preserve"> creating a memorable experience for the consumer. A guer</w:t>
      </w:r>
      <w:r w:rsidR="00085858">
        <w:rPr>
          <w:rFonts w:ascii="Times New Roman" w:hAnsi="Times New Roman" w:cs="Times New Roman"/>
          <w:sz w:val="24"/>
          <w:szCs w:val="24"/>
        </w:rPr>
        <w:t>r</w:t>
      </w:r>
      <w:r w:rsidR="00FE4A4E" w:rsidRPr="00177907">
        <w:rPr>
          <w:rFonts w:ascii="Times New Roman" w:hAnsi="Times New Roman" w:cs="Times New Roman"/>
          <w:sz w:val="24"/>
          <w:szCs w:val="24"/>
        </w:rPr>
        <w:t xml:space="preserve">illa campaign focuses on reach rather than frequency, is full of imagination and energy and is often on a low strict budget. </w:t>
      </w:r>
    </w:p>
    <w:p w:rsidR="0091005E" w:rsidRPr="00177907" w:rsidRDefault="0091005E" w:rsidP="00177907">
      <w:pPr>
        <w:spacing w:line="240" w:lineRule="auto"/>
        <w:ind w:firstLine="720"/>
        <w:rPr>
          <w:rFonts w:ascii="Times New Roman" w:hAnsi="Times New Roman" w:cs="Times New Roman"/>
          <w:sz w:val="24"/>
          <w:szCs w:val="24"/>
        </w:rPr>
      </w:pPr>
      <w:r w:rsidRPr="00177907">
        <w:rPr>
          <w:rFonts w:ascii="Times New Roman" w:hAnsi="Times New Roman" w:cs="Times New Roman"/>
          <w:sz w:val="24"/>
          <w:szCs w:val="24"/>
        </w:rPr>
        <w:t xml:space="preserve">Virgin Mobile media strategy for the PAYGO campaign was buying television time </w:t>
      </w:r>
      <w:r w:rsidR="00517EF0" w:rsidRPr="00177907">
        <w:rPr>
          <w:rFonts w:ascii="Times New Roman" w:hAnsi="Times New Roman" w:cs="Times New Roman"/>
          <w:sz w:val="24"/>
          <w:szCs w:val="24"/>
        </w:rPr>
        <w:t xml:space="preserve">during shows watched by young people that parents did not watch, and also late night radio. This </w:t>
      </w:r>
      <w:r w:rsidRPr="00177907">
        <w:rPr>
          <w:rFonts w:ascii="Times New Roman" w:hAnsi="Times New Roman" w:cs="Times New Roman"/>
          <w:sz w:val="24"/>
          <w:szCs w:val="24"/>
        </w:rPr>
        <w:t>was late night network TV and cable such as O’Brien</w:t>
      </w:r>
      <w:r w:rsidR="00517EF0" w:rsidRPr="00177907">
        <w:rPr>
          <w:rFonts w:ascii="Times New Roman" w:hAnsi="Times New Roman" w:cs="Times New Roman"/>
          <w:sz w:val="24"/>
          <w:szCs w:val="24"/>
        </w:rPr>
        <w:t xml:space="preserve"> and Stewart. </w:t>
      </w:r>
      <w:r w:rsidRPr="00177907">
        <w:rPr>
          <w:rFonts w:ascii="Times New Roman" w:hAnsi="Times New Roman" w:cs="Times New Roman"/>
          <w:sz w:val="24"/>
          <w:szCs w:val="24"/>
        </w:rPr>
        <w:t>This strategy was aimed at reaching the young people during the ‘unsupervised moments’</w:t>
      </w:r>
      <w:r w:rsidR="00517EF0" w:rsidRPr="00177907">
        <w:rPr>
          <w:rFonts w:ascii="Times New Roman" w:hAnsi="Times New Roman" w:cs="Times New Roman"/>
          <w:sz w:val="24"/>
          <w:szCs w:val="24"/>
        </w:rPr>
        <w:t xml:space="preserve"> when teens we</w:t>
      </w:r>
      <w:r w:rsidRPr="00177907">
        <w:rPr>
          <w:rFonts w:ascii="Times New Roman" w:hAnsi="Times New Roman" w:cs="Times New Roman"/>
          <w:sz w:val="24"/>
          <w:szCs w:val="24"/>
        </w:rPr>
        <w:t xml:space="preserve">re alone at home or clear of adults when they are free to be themselves. </w:t>
      </w:r>
    </w:p>
    <w:p w:rsidR="00517EF0" w:rsidRPr="00177907" w:rsidRDefault="000D5C50" w:rsidP="00177907">
      <w:pPr>
        <w:spacing w:line="240" w:lineRule="auto"/>
        <w:ind w:firstLine="720"/>
        <w:rPr>
          <w:rFonts w:ascii="Times New Roman" w:hAnsi="Times New Roman" w:cs="Times New Roman"/>
          <w:sz w:val="24"/>
          <w:szCs w:val="24"/>
        </w:rPr>
      </w:pPr>
      <w:r w:rsidRPr="00177907">
        <w:rPr>
          <w:rFonts w:ascii="Times New Roman" w:hAnsi="Times New Roman" w:cs="Times New Roman"/>
          <w:sz w:val="24"/>
          <w:szCs w:val="24"/>
        </w:rPr>
        <w:t xml:space="preserve">Chismahanukwanzah ads </w:t>
      </w:r>
      <w:r w:rsidR="00517EF0" w:rsidRPr="00177907">
        <w:rPr>
          <w:rFonts w:ascii="Times New Roman" w:hAnsi="Times New Roman" w:cs="Times New Roman"/>
          <w:sz w:val="24"/>
          <w:szCs w:val="24"/>
        </w:rPr>
        <w:t>were not controversial or politically incorrect. Actually</w:t>
      </w:r>
      <w:r w:rsidR="00085858">
        <w:rPr>
          <w:rFonts w:ascii="Times New Roman" w:hAnsi="Times New Roman" w:cs="Times New Roman"/>
          <w:sz w:val="24"/>
          <w:szCs w:val="24"/>
        </w:rPr>
        <w:t>,</w:t>
      </w:r>
      <w:r w:rsidR="00517EF0" w:rsidRPr="00177907">
        <w:rPr>
          <w:rFonts w:ascii="Times New Roman" w:hAnsi="Times New Roman" w:cs="Times New Roman"/>
          <w:sz w:val="24"/>
          <w:szCs w:val="24"/>
        </w:rPr>
        <w:t xml:space="preserve"> the ads were right and on point by bringing together the different faiths. In my opinion, it was a unifying campaign. It implied an all-inclusive</w:t>
      </w:r>
      <w:r w:rsidRPr="00177907">
        <w:rPr>
          <w:rFonts w:ascii="Times New Roman" w:hAnsi="Times New Roman" w:cs="Times New Roman"/>
          <w:sz w:val="24"/>
          <w:szCs w:val="24"/>
        </w:rPr>
        <w:t xml:space="preserve"> holiday, thus not only targeting the Christians but people from all religions. To me, mashing together Christmas, Hanukkah, and Kwanzaa was brilliant and far-reaching. </w:t>
      </w:r>
      <w:r w:rsidR="008D6492" w:rsidRPr="00177907">
        <w:rPr>
          <w:rFonts w:ascii="Times New Roman" w:hAnsi="Times New Roman" w:cs="Times New Roman"/>
          <w:sz w:val="24"/>
          <w:szCs w:val="24"/>
        </w:rPr>
        <w:t xml:space="preserve">The Jingle ‘We’re all Snowflakes’ made it stand out, in that it shows that beyond the religions we are all human, we are all one. </w:t>
      </w:r>
    </w:p>
    <w:p w:rsidR="000D5C50" w:rsidRPr="00177907" w:rsidRDefault="000D5C50" w:rsidP="00177907">
      <w:pPr>
        <w:spacing w:line="240" w:lineRule="auto"/>
        <w:ind w:firstLine="720"/>
        <w:rPr>
          <w:rFonts w:ascii="Times New Roman" w:hAnsi="Times New Roman" w:cs="Times New Roman"/>
          <w:sz w:val="24"/>
          <w:szCs w:val="24"/>
        </w:rPr>
      </w:pPr>
      <w:r w:rsidRPr="00177907">
        <w:rPr>
          <w:rFonts w:ascii="Times New Roman" w:hAnsi="Times New Roman" w:cs="Times New Roman"/>
          <w:sz w:val="24"/>
          <w:szCs w:val="24"/>
        </w:rPr>
        <w:t xml:space="preserve">Share of market </w:t>
      </w:r>
      <w:r w:rsidR="000A348D" w:rsidRPr="00177907">
        <w:rPr>
          <w:rFonts w:ascii="Times New Roman" w:hAnsi="Times New Roman" w:cs="Times New Roman"/>
          <w:sz w:val="24"/>
          <w:szCs w:val="24"/>
        </w:rPr>
        <w:t xml:space="preserve">no longer depends on share of voices. </w:t>
      </w:r>
      <w:r w:rsidRPr="00177907">
        <w:rPr>
          <w:rFonts w:ascii="Times New Roman" w:hAnsi="Times New Roman" w:cs="Times New Roman"/>
          <w:sz w:val="24"/>
          <w:szCs w:val="24"/>
        </w:rPr>
        <w:t>Share of voice show</w:t>
      </w:r>
      <w:r w:rsidR="000A348D" w:rsidRPr="00177907">
        <w:rPr>
          <w:rFonts w:ascii="Times New Roman" w:hAnsi="Times New Roman" w:cs="Times New Roman"/>
          <w:sz w:val="24"/>
          <w:szCs w:val="24"/>
        </w:rPr>
        <w:t>s</w:t>
      </w:r>
      <w:r w:rsidRPr="00177907">
        <w:rPr>
          <w:rFonts w:ascii="Times New Roman" w:hAnsi="Times New Roman" w:cs="Times New Roman"/>
          <w:sz w:val="24"/>
          <w:szCs w:val="24"/>
        </w:rPr>
        <w:t xml:space="preserve"> the percentage of a product, service, or brand among other advertisers. On the ot</w:t>
      </w:r>
      <w:r w:rsidR="000A348D" w:rsidRPr="00177907">
        <w:rPr>
          <w:rFonts w:ascii="Times New Roman" w:hAnsi="Times New Roman" w:cs="Times New Roman"/>
          <w:sz w:val="24"/>
          <w:szCs w:val="24"/>
        </w:rPr>
        <w:t>her hand, share of market shows</w:t>
      </w:r>
      <w:r w:rsidRPr="00177907">
        <w:rPr>
          <w:rFonts w:ascii="Times New Roman" w:hAnsi="Times New Roman" w:cs="Times New Roman"/>
          <w:sz w:val="24"/>
          <w:szCs w:val="24"/>
        </w:rPr>
        <w:t xml:space="preserve"> to the percentage of a market accounted for by a product, service, or brand.  </w:t>
      </w:r>
      <w:r w:rsidR="000A348D" w:rsidRPr="00177907">
        <w:rPr>
          <w:rFonts w:ascii="Times New Roman" w:hAnsi="Times New Roman" w:cs="Times New Roman"/>
          <w:sz w:val="24"/>
          <w:szCs w:val="24"/>
        </w:rPr>
        <w:t>As such, the amount of advertising does not necessarily determine the share of market that a product, service or brand amasses. The share of market depends on the strategy and quality, consumer engagement and not the volume of advertising done. Traditional advertising focused largely on share of voice and having a bigger percentage as compared to other advertisers. It focused on the budget in that a higher budget meant that more consumers would be reached and a low budget meant that fewer consumers would be reached. However, as the focus changes from budgets to the quality of ideas and strategies, share of voice no longer determi</w:t>
      </w:r>
      <w:r w:rsidR="00BC3219" w:rsidRPr="00177907">
        <w:rPr>
          <w:rFonts w:ascii="Times New Roman" w:hAnsi="Times New Roman" w:cs="Times New Roman"/>
          <w:sz w:val="24"/>
          <w:szCs w:val="24"/>
        </w:rPr>
        <w:t xml:space="preserve">nes the share of market reached. Quality ideas and strategies on how to engage the consumers creating memorable experiences determine the percentage of the market that the product, service, or brand gets. </w:t>
      </w:r>
    </w:p>
    <w:p w:rsidR="00FE4A4E" w:rsidRPr="00177907" w:rsidRDefault="00FE4A4E" w:rsidP="00177907">
      <w:pPr>
        <w:spacing w:line="240" w:lineRule="auto"/>
        <w:ind w:firstLine="720"/>
        <w:rPr>
          <w:rFonts w:ascii="Times New Roman" w:hAnsi="Times New Roman" w:cs="Times New Roman"/>
          <w:sz w:val="24"/>
          <w:szCs w:val="24"/>
        </w:rPr>
      </w:pPr>
    </w:p>
    <w:sectPr w:rsidR="00FE4A4E" w:rsidRPr="00177907" w:rsidSect="00303E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966" w:rsidRDefault="00E71966" w:rsidP="00303E79">
      <w:pPr>
        <w:spacing w:after="0" w:line="240" w:lineRule="auto"/>
      </w:pPr>
      <w:r>
        <w:separator/>
      </w:r>
    </w:p>
  </w:endnote>
  <w:endnote w:type="continuationSeparator" w:id="0">
    <w:p w:rsidR="00E71966" w:rsidRDefault="00E71966" w:rsidP="00303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966" w:rsidRDefault="00E71966" w:rsidP="00303E79">
      <w:pPr>
        <w:spacing w:after="0" w:line="240" w:lineRule="auto"/>
      </w:pPr>
      <w:r>
        <w:separator/>
      </w:r>
    </w:p>
  </w:footnote>
  <w:footnote w:type="continuationSeparator" w:id="0">
    <w:p w:rsidR="00E71966" w:rsidRDefault="00E71966" w:rsidP="00303E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E79" w:rsidRDefault="00303E79">
    <w:pPr>
      <w:pStyle w:val="Header"/>
    </w:pPr>
    <w:r w:rsidRPr="00303E79">
      <w:t>RETHINKING CUSTOMER ENGAGEMENT</w:t>
    </w:r>
    <w:r>
      <w:tab/>
    </w:r>
    <w: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E79" w:rsidRDefault="00303E79">
    <w:pPr>
      <w:pStyle w:val="Header"/>
    </w:pPr>
    <w:r>
      <w:t xml:space="preserve">Running Head: RETHINKING CUSTOMER ENGAGEMENT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1F1"/>
    <w:rsid w:val="00085858"/>
    <w:rsid w:val="000A348D"/>
    <w:rsid w:val="000D5C50"/>
    <w:rsid w:val="00177907"/>
    <w:rsid w:val="00303E79"/>
    <w:rsid w:val="00325D15"/>
    <w:rsid w:val="00517EF0"/>
    <w:rsid w:val="008D6492"/>
    <w:rsid w:val="0091005E"/>
    <w:rsid w:val="00BC3219"/>
    <w:rsid w:val="00C31614"/>
    <w:rsid w:val="00D071F1"/>
    <w:rsid w:val="00E71966"/>
    <w:rsid w:val="00FE4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E79"/>
  </w:style>
  <w:style w:type="paragraph" w:styleId="Footer">
    <w:name w:val="footer"/>
    <w:basedOn w:val="Normal"/>
    <w:link w:val="FooterChar"/>
    <w:uiPriority w:val="99"/>
    <w:unhideWhenUsed/>
    <w:rsid w:val="00303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E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E79"/>
  </w:style>
  <w:style w:type="paragraph" w:styleId="Footer">
    <w:name w:val="footer"/>
    <w:basedOn w:val="Normal"/>
    <w:link w:val="FooterChar"/>
    <w:uiPriority w:val="99"/>
    <w:unhideWhenUsed/>
    <w:rsid w:val="00303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2018-11-25T15:40:00Z</dcterms:created>
  <dcterms:modified xsi:type="dcterms:W3CDTF">2018-11-25T19:07:00Z</dcterms:modified>
</cp:coreProperties>
</file>